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32D5" w14:textId="77777777" w:rsidR="007B52C9" w:rsidRDefault="00000000">
      <w:pPr>
        <w:pStyle w:val="Title"/>
        <w:rPr>
          <w:u w:val="none"/>
        </w:rPr>
      </w:pPr>
      <w:r>
        <w:rPr>
          <w:u w:val="thick"/>
        </w:rPr>
        <w:t>Section 14:</w:t>
      </w:r>
      <w:r>
        <w:rPr>
          <w:spacing w:val="77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Assembly</w:t>
      </w:r>
      <w:r>
        <w:rPr>
          <w:spacing w:val="-2"/>
          <w:u w:val="thick"/>
        </w:rPr>
        <w:t xml:space="preserve"> </w:t>
      </w:r>
      <w:r>
        <w:rPr>
          <w:u w:val="thick"/>
        </w:rPr>
        <w:t>Militia</w:t>
      </w:r>
    </w:p>
    <w:p w14:paraId="1063F092" w14:textId="77777777" w:rsidR="007B52C9" w:rsidRDefault="007B52C9">
      <w:pPr>
        <w:pStyle w:val="BodyText"/>
        <w:spacing w:before="9"/>
        <w:rPr>
          <w:b/>
          <w:sz w:val="43"/>
        </w:rPr>
      </w:pPr>
    </w:p>
    <w:p w14:paraId="6510C6B0" w14:textId="77777777" w:rsidR="007B52C9" w:rsidRDefault="00000000">
      <w:pPr>
        <w:pStyle w:val="BodyText"/>
        <w:ind w:left="100" w:right="408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70CFC1" wp14:editId="76DED270">
            <wp:simplePos x="0" y="0"/>
            <wp:positionH relativeFrom="page">
              <wp:posOffset>4735067</wp:posOffset>
            </wp:positionH>
            <wp:positionV relativeFrom="paragraph">
              <wp:posOffset>-165942</wp:posOffset>
            </wp:positionV>
            <wp:extent cx="2299589" cy="12186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589" cy="1218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Assembly Militia is focused on promoting </w:t>
      </w:r>
      <w:r>
        <w:rPr>
          <w:b/>
        </w:rPr>
        <w:t>public safety</w:t>
      </w:r>
      <w:r>
        <w:rPr>
          <w:b/>
          <w:spacing w:val="1"/>
        </w:rPr>
        <w:t xml:space="preserve"> </w:t>
      </w:r>
      <w:r>
        <w:t>within the boundaries of their State and is the "well-regulated"</w:t>
      </w:r>
      <w:r>
        <w:rPr>
          <w:spacing w:val="-47"/>
        </w:rPr>
        <w:t xml:space="preserve"> </w:t>
      </w:r>
      <w:r>
        <w:t>militia guaranteed to each State for its internal security.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Militia is equivalent to a Community National Guard, always</w:t>
      </w:r>
      <w:r>
        <w:rPr>
          <w:spacing w:val="1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ready for service.</w:t>
      </w:r>
    </w:p>
    <w:p w14:paraId="4FA329E0" w14:textId="77777777" w:rsidR="007B52C9" w:rsidRDefault="007B52C9">
      <w:pPr>
        <w:pStyle w:val="BodyText"/>
        <w:spacing w:before="12"/>
        <w:rPr>
          <w:sz w:val="21"/>
        </w:rPr>
      </w:pPr>
    </w:p>
    <w:p w14:paraId="418A4B58" w14:textId="77777777" w:rsidR="007B52C9" w:rsidRDefault="00000000">
      <w:pPr>
        <w:spacing w:line="278" w:lineRule="auto"/>
        <w:ind w:left="100" w:right="4378"/>
        <w:rPr>
          <w:i/>
        </w:rPr>
      </w:pPr>
      <w:r>
        <w:rPr>
          <w:i/>
        </w:rPr>
        <w:t>From Article 1526: “For All the Jural Assemblies – 14 Sheriffs</w:t>
      </w:r>
      <w:r>
        <w:rPr>
          <w:i/>
          <w:spacing w:val="-47"/>
        </w:rPr>
        <w:t xml:space="preserve"> </w:t>
      </w:r>
      <w:r>
        <w:rPr>
          <w:i/>
        </w:rPr>
        <w:t>State</w:t>
      </w:r>
      <w:r>
        <w:rPr>
          <w:i/>
          <w:spacing w:val="-3"/>
        </w:rPr>
        <w:t xml:space="preserve"> </w:t>
      </w:r>
      <w:r>
        <w:rPr>
          <w:i/>
        </w:rPr>
        <w:t>Militias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Marshals”</w:t>
      </w:r>
    </w:p>
    <w:p w14:paraId="7179480E" w14:textId="77777777" w:rsidR="007B52C9" w:rsidRDefault="00000000">
      <w:pPr>
        <w:pStyle w:val="BodyText"/>
        <w:spacing w:before="195" w:line="276" w:lineRule="auto"/>
        <w:ind w:left="460" w:right="525"/>
      </w:pPr>
      <w:r>
        <w:t xml:space="preserve">“Actual State Militias are not the same as State of State Militias. </w:t>
      </w:r>
      <w:r>
        <w:rPr>
          <w:i/>
        </w:rPr>
        <w:t>State Militias are manned by State</w:t>
      </w:r>
      <w:r>
        <w:rPr>
          <w:i/>
          <w:spacing w:val="-47"/>
        </w:rPr>
        <w:t xml:space="preserve"> </w:t>
      </w:r>
      <w:r>
        <w:rPr>
          <w:i/>
        </w:rPr>
        <w:t xml:space="preserve">Citizens who are members of the State Jural Assembly. </w:t>
      </w:r>
      <w:r>
        <w:rPr>
          <w:shd w:val="clear" w:color="auto" w:fill="FFFF00"/>
        </w:rPr>
        <w:t>Can this sentence be deleted? It contradicts</w:t>
      </w:r>
      <w:r>
        <w:rPr>
          <w:spacing w:val="-47"/>
        </w:rPr>
        <w:t xml:space="preserve"> </w:t>
      </w:r>
      <w:r>
        <w:rPr>
          <w:shd w:val="clear" w:color="auto" w:fill="FFFF00"/>
        </w:rPr>
        <w:t>the statement that everyone is a part of the Militia below.</w:t>
      </w:r>
      <w:r>
        <w:t xml:space="preserve"> Similar to the system of the Swiss</w:t>
      </w:r>
      <w:r>
        <w:rPr>
          <w:spacing w:val="1"/>
        </w:rPr>
        <w:t xml:space="preserve"> </w:t>
      </w:r>
      <w:r>
        <w:t>Cantons, their focus is community safety and preparedness on a statewide basis. Members are</w:t>
      </w:r>
      <w:r>
        <w:rPr>
          <w:spacing w:val="1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firearms safety,</w:t>
      </w:r>
      <w:r>
        <w:rPr>
          <w:spacing w:val="-3"/>
        </w:rPr>
        <w:t xml:space="preserve"> </w:t>
      </w:r>
      <w:r>
        <w:t>marksmanship, first aid, and</w:t>
      </w:r>
      <w:r>
        <w:rPr>
          <w:spacing w:val="-4"/>
        </w:rPr>
        <w:t xml:space="preserve"> </w:t>
      </w:r>
      <w:r>
        <w:t>train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specialties.</w:t>
      </w:r>
    </w:p>
    <w:p w14:paraId="54CE402A" w14:textId="77777777" w:rsidR="007B52C9" w:rsidRDefault="007B52C9">
      <w:pPr>
        <w:pStyle w:val="BodyText"/>
        <w:spacing w:before="6"/>
        <w:rPr>
          <w:sz w:val="16"/>
        </w:rPr>
      </w:pPr>
    </w:p>
    <w:p w14:paraId="07806780" w14:textId="77777777" w:rsidR="007B52C9" w:rsidRDefault="00000000">
      <w:pPr>
        <w:pStyle w:val="BodyText"/>
        <w:spacing w:line="276" w:lineRule="auto"/>
        <w:ind w:left="460" w:right="419" w:firstLine="50"/>
      </w:pPr>
      <w:r>
        <w:t>In the event of attack or natural disaster, the State Militia Commanders can call upon one or more</w:t>
      </w:r>
      <w:r>
        <w:rPr>
          <w:spacing w:val="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Militias for</w:t>
      </w:r>
      <w:r>
        <w:rPr>
          <w:spacing w:val="-1"/>
        </w:rPr>
        <w:t xml:space="preserve"> </w:t>
      </w:r>
      <w:r>
        <w:t>assistance. They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 "State</w:t>
      </w:r>
      <w:r>
        <w:rPr>
          <w:spacing w:val="-3"/>
        </w:rPr>
        <w:t xml:space="preserve"> </w:t>
      </w:r>
      <w:r>
        <w:t>of State"</w:t>
      </w:r>
      <w:r>
        <w:rPr>
          <w:spacing w:val="-4"/>
        </w:rPr>
        <w:t xml:space="preserve"> </w:t>
      </w:r>
      <w:r>
        <w:t>Militias, the 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</w:t>
      </w:r>
      <w:r>
        <w:rPr>
          <w:spacing w:val="-47"/>
        </w:rPr>
        <w:t xml:space="preserve"> </w:t>
      </w:r>
      <w:r>
        <w:t>"National Guard" and the local U.S. Military Commanders for assistance. State of State Militias</w:t>
      </w:r>
      <w:r>
        <w:rPr>
          <w:spacing w:val="1"/>
        </w:rPr>
        <w:t xml:space="preserve"> </w:t>
      </w:r>
      <w:r>
        <w:t>including the State of State "National Guard" are quasi-military or paramilitary organizations</w:t>
      </w:r>
      <w:r>
        <w:rPr>
          <w:spacing w:val="1"/>
        </w:rPr>
        <w:t xml:space="preserve"> </w:t>
      </w:r>
      <w:r>
        <w:t>manned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(Territorial) U.S.</w:t>
      </w:r>
      <w:r>
        <w:rPr>
          <w:spacing w:val="-2"/>
        </w:rPr>
        <w:t xml:space="preserve"> </w:t>
      </w:r>
      <w:r>
        <w:t>Citizens</w:t>
      </w:r>
      <w:r>
        <w:rPr>
          <w:spacing w:val="-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corporate shareholders and</w:t>
      </w:r>
    </w:p>
    <w:p w14:paraId="640F3D9D" w14:textId="77777777" w:rsidR="007B52C9" w:rsidRDefault="00000000">
      <w:pPr>
        <w:pStyle w:val="BodyText"/>
        <w:spacing w:before="1"/>
        <w:ind w:left="46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D3BFCC9" wp14:editId="615D8CA6">
            <wp:simplePos x="0" y="0"/>
            <wp:positionH relativeFrom="page">
              <wp:posOffset>6125209</wp:posOffset>
            </wp:positionH>
            <wp:positionV relativeFrom="paragraph">
              <wp:posOffset>162605</wp:posOffset>
            </wp:positionV>
            <wp:extent cx="666521" cy="74104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21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enfranchised</w:t>
      </w:r>
      <w:r>
        <w:rPr>
          <w:spacing w:val="-1"/>
        </w:rPr>
        <w:t xml:space="preserve"> </w:t>
      </w:r>
      <w:r>
        <w:t>voters.”</w:t>
      </w:r>
    </w:p>
    <w:p w14:paraId="37BB9F01" w14:textId="77777777" w:rsidR="007B52C9" w:rsidRDefault="007B52C9">
      <w:pPr>
        <w:pStyle w:val="BodyText"/>
      </w:pPr>
    </w:p>
    <w:p w14:paraId="33CFC394" w14:textId="77777777" w:rsidR="007B52C9" w:rsidRDefault="007B52C9">
      <w:pPr>
        <w:pStyle w:val="BodyText"/>
        <w:spacing w:before="7"/>
        <w:rPr>
          <w:sz w:val="19"/>
        </w:rPr>
      </w:pPr>
    </w:p>
    <w:p w14:paraId="448ED2EA" w14:textId="77777777" w:rsidR="007B52C9" w:rsidRDefault="00000000">
      <w:pPr>
        <w:pStyle w:val="BodyText"/>
        <w:ind w:left="100" w:right="1739"/>
      </w:pPr>
      <w:r>
        <w:t>Public safety doesn’t always mean defense against human threats. Disaster preparedness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survival</w:t>
      </w:r>
      <w:r>
        <w:rPr>
          <w:spacing w:val="-1"/>
        </w:rPr>
        <w:t xml:space="preserve"> </w:t>
      </w:r>
      <w:r>
        <w:t>skills are a</w:t>
      </w:r>
      <w:r>
        <w:rPr>
          <w:spacing w:val="-4"/>
        </w:rPr>
        <w:t xml:space="preserve"> </w:t>
      </w:r>
      <w:r>
        <w:t>key 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Militia can</w:t>
      </w:r>
      <w:r>
        <w:rPr>
          <w:spacing w:val="-1"/>
        </w:rPr>
        <w:t xml:space="preserve"> </w:t>
      </w:r>
      <w:r>
        <w:t>provide.</w:t>
      </w:r>
    </w:p>
    <w:p w14:paraId="363E4628" w14:textId="77777777" w:rsidR="007B52C9" w:rsidRDefault="007B52C9">
      <w:pPr>
        <w:pStyle w:val="BodyText"/>
        <w:spacing w:before="1"/>
      </w:pPr>
    </w:p>
    <w:p w14:paraId="0E163CA2" w14:textId="77777777" w:rsidR="007B52C9" w:rsidRDefault="00000000">
      <w:pPr>
        <w:pStyle w:val="BodyText"/>
        <w:ind w:left="100" w:right="49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CE9B024" wp14:editId="0C174E3E">
            <wp:simplePos x="0" y="0"/>
            <wp:positionH relativeFrom="page">
              <wp:posOffset>1010411</wp:posOffset>
            </wp:positionH>
            <wp:positionV relativeFrom="paragraph">
              <wp:posOffset>659430</wp:posOffset>
            </wp:positionV>
            <wp:extent cx="1588008" cy="148894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008" cy="148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Other activities that serve the community may also fall under the organization of the Militia. Things like</w:t>
      </w:r>
      <w:r>
        <w:rPr>
          <w:spacing w:val="-47"/>
        </w:rPr>
        <w:t xml:space="preserve"> </w:t>
      </w:r>
      <w:r>
        <w:t>community gardening, forming a seed bank or community food storage, establishing natural healing</w:t>
      </w:r>
      <w:r>
        <w:rPr>
          <w:spacing w:val="1"/>
        </w:rPr>
        <w:t xml:space="preserve"> </w:t>
      </w:r>
      <w:r>
        <w:t>centers,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things community, survival,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 included.</w:t>
      </w:r>
    </w:p>
    <w:p w14:paraId="0620CD00" w14:textId="77777777" w:rsidR="007B52C9" w:rsidRDefault="007B52C9">
      <w:pPr>
        <w:pStyle w:val="BodyText"/>
      </w:pPr>
    </w:p>
    <w:p w14:paraId="33652AAE" w14:textId="77777777" w:rsidR="007B52C9" w:rsidRDefault="007B52C9">
      <w:pPr>
        <w:pStyle w:val="BodyText"/>
        <w:spacing w:before="11"/>
        <w:rPr>
          <w:sz w:val="19"/>
        </w:rPr>
      </w:pPr>
    </w:p>
    <w:p w14:paraId="4B231918" w14:textId="77777777" w:rsidR="007B52C9" w:rsidRDefault="00000000">
      <w:pPr>
        <w:ind w:left="3069"/>
        <w:rPr>
          <w:b/>
        </w:rPr>
      </w:pPr>
      <w:r>
        <w:rPr>
          <w:b/>
        </w:rPr>
        <w:t>Communication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Key</w:t>
      </w:r>
    </w:p>
    <w:p w14:paraId="1C869D4A" w14:textId="77777777" w:rsidR="007B52C9" w:rsidRDefault="00000000">
      <w:pPr>
        <w:pStyle w:val="BodyText"/>
        <w:ind w:left="3069" w:right="683"/>
      </w:pPr>
      <w:r>
        <w:t>Being able to connect with your fellow Americans in times of</w:t>
      </w:r>
      <w:r>
        <w:rPr>
          <w:spacing w:val="1"/>
        </w:rPr>
        <w:t xml:space="preserve"> </w:t>
      </w:r>
      <w:r>
        <w:t>emergency or disaster is critical. The militia might also assume</w:t>
      </w:r>
      <w:r>
        <w:rPr>
          <w:spacing w:val="1"/>
        </w:rPr>
        <w:t xml:space="preserve"> </w:t>
      </w:r>
      <w:r>
        <w:t>responsibility for this. Things like ham radios or satellite phones and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 use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extremely</w:t>
      </w:r>
      <w:r>
        <w:rPr>
          <w:spacing w:val="-3"/>
        </w:rPr>
        <w:t xml:space="preserve"> </w:t>
      </w:r>
      <w:r>
        <w:t>useful.</w:t>
      </w:r>
    </w:p>
    <w:p w14:paraId="734CE51D" w14:textId="77777777" w:rsidR="007B52C9" w:rsidRDefault="00000000">
      <w:pPr>
        <w:pStyle w:val="BodyText"/>
        <w:spacing w:before="4" w:line="237" w:lineRule="auto"/>
        <w:ind w:left="3069" w:right="735"/>
      </w:pPr>
      <w:r>
        <w:t>Establishing old fashioned phone trees can also be life-saving in the</w:t>
      </w:r>
      <w:r>
        <w:rPr>
          <w:spacing w:val="-47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 communications going</w:t>
      </w:r>
      <w:r>
        <w:rPr>
          <w:spacing w:val="-1"/>
        </w:rPr>
        <w:t xml:space="preserve"> </w:t>
      </w:r>
      <w:r>
        <w:t>down.</w:t>
      </w:r>
    </w:p>
    <w:p w14:paraId="67FE8371" w14:textId="77777777" w:rsidR="007B52C9" w:rsidRDefault="007B52C9">
      <w:pPr>
        <w:spacing w:line="237" w:lineRule="auto"/>
        <w:sectPr w:rsidR="007B52C9">
          <w:footerReference w:type="default" r:id="rId9"/>
          <w:type w:val="continuous"/>
          <w:pgSz w:w="12240" w:h="15840"/>
          <w:pgMar w:top="1080" w:right="1060" w:bottom="900" w:left="1340" w:header="720" w:footer="716" w:gutter="0"/>
          <w:pgNumType w:start="88"/>
          <w:cols w:space="720"/>
        </w:sectPr>
      </w:pPr>
    </w:p>
    <w:p w14:paraId="2A057446" w14:textId="77777777" w:rsidR="007B52C9" w:rsidRDefault="00000000">
      <w:pPr>
        <w:pStyle w:val="Heading3"/>
      </w:pPr>
      <w:r>
        <w:lastRenderedPageBreak/>
        <w:t>Militia</w:t>
      </w:r>
      <w:r>
        <w:rPr>
          <w:spacing w:val="-4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Whole</w:t>
      </w:r>
    </w:p>
    <w:p w14:paraId="2E4A5C53" w14:textId="77777777" w:rsidR="007B52C9" w:rsidRDefault="00000000">
      <w:pPr>
        <w:pStyle w:val="BodyText"/>
        <w:spacing w:before="161"/>
        <w:ind w:left="100" w:right="395"/>
      </w:pPr>
      <w:r>
        <w:t>All County Militia Coordinators work as a team on their state, forming a “Committee of the Whole” with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State militia</w:t>
      </w:r>
      <w:r>
        <w:rPr>
          <w:spacing w:val="3"/>
        </w:rPr>
        <w:t xml:space="preserve"> </w:t>
      </w:r>
      <w:r>
        <w:t>Coordinator</w:t>
      </w:r>
      <w:r>
        <w:rPr>
          <w:spacing w:val="2"/>
        </w:rPr>
        <w:t xml:space="preserve"> </w:t>
      </w:r>
      <w:r>
        <w:t>acting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“chair”.</w:t>
      </w:r>
      <w:r>
        <w:rPr>
          <w:spacing w:val="49"/>
        </w:rPr>
        <w:t xml:space="preserve"> </w:t>
      </w:r>
      <w:r>
        <w:t>Situations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militia</w:t>
      </w:r>
      <w:r>
        <w:rPr>
          <w:spacing w:val="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often</w:t>
      </w:r>
      <w:r>
        <w:rPr>
          <w:spacing w:val="2"/>
        </w:rPr>
        <w:t xml:space="preserve"> </w:t>
      </w:r>
      <w:r>
        <w:t>don’t</w:t>
      </w:r>
      <w:r>
        <w:rPr>
          <w:spacing w:val="1"/>
        </w:rPr>
        <w:t xml:space="preserve"> </w:t>
      </w:r>
      <w:r>
        <w:t>know county or even state lines, so members may be required to serve other areas of their state, and on</w:t>
      </w:r>
      <w:r>
        <w:rPr>
          <w:spacing w:val="-47"/>
        </w:rPr>
        <w:t xml:space="preserve"> </w:t>
      </w:r>
      <w:r>
        <w:t>occasion, collaborate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states.</w:t>
      </w:r>
    </w:p>
    <w:p w14:paraId="75C4AD26" w14:textId="77777777" w:rsidR="007B52C9" w:rsidRDefault="007B52C9">
      <w:pPr>
        <w:pStyle w:val="BodyText"/>
        <w:spacing w:before="5"/>
        <w:rPr>
          <w:sz w:val="16"/>
        </w:rPr>
      </w:pPr>
    </w:p>
    <w:p w14:paraId="15337235" w14:textId="77777777" w:rsidR="007B52C9" w:rsidRDefault="00000000">
      <w:pPr>
        <w:pStyle w:val="BodyText"/>
        <w:spacing w:line="242" w:lineRule="auto"/>
        <w:ind w:left="100" w:right="856"/>
      </w:pPr>
      <w:r>
        <w:t>Assembly Militias often meet before or after General Assembly meetings, but many also maintain a</w:t>
      </w:r>
      <w:r>
        <w:rPr>
          <w:spacing w:val="-47"/>
        </w:rPr>
        <w:t xml:space="preserve"> </w:t>
      </w:r>
      <w:r>
        <w:t>weekend</w:t>
      </w:r>
      <w:r>
        <w:rPr>
          <w:spacing w:val="-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conduct</w:t>
      </w:r>
      <w:r>
        <w:rPr>
          <w:spacing w:val="-3"/>
        </w:rPr>
        <w:t xml:space="preserve"> </w:t>
      </w:r>
      <w:r>
        <w:t>exercises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unique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militia.</w:t>
      </w:r>
    </w:p>
    <w:p w14:paraId="71B12834" w14:textId="77777777" w:rsidR="007B52C9" w:rsidRDefault="007B52C9">
      <w:pPr>
        <w:pStyle w:val="BodyText"/>
      </w:pPr>
    </w:p>
    <w:p w14:paraId="346041A3" w14:textId="77777777" w:rsidR="007B52C9" w:rsidRDefault="007B52C9">
      <w:pPr>
        <w:pStyle w:val="BodyText"/>
      </w:pPr>
    </w:p>
    <w:p w14:paraId="6BC2CFAC" w14:textId="77777777" w:rsidR="007B52C9" w:rsidRDefault="00000000">
      <w:pPr>
        <w:pStyle w:val="Heading3"/>
        <w:spacing w:before="16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52148FB" wp14:editId="18F9C8AF">
            <wp:simplePos x="0" y="0"/>
            <wp:positionH relativeFrom="page">
              <wp:posOffset>4639309</wp:posOffset>
            </wp:positionH>
            <wp:positionV relativeFrom="paragraph">
              <wp:posOffset>180413</wp:posOffset>
            </wp:positionV>
            <wp:extent cx="2331466" cy="161797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466" cy="161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Eligible</w:t>
      </w:r>
    </w:p>
    <w:p w14:paraId="2BA5E1F0" w14:textId="77777777" w:rsidR="007B52C9" w:rsidRDefault="00000000">
      <w:pPr>
        <w:pStyle w:val="BodyText"/>
        <w:spacing w:before="163"/>
        <w:ind w:left="100" w:right="4317"/>
      </w:pPr>
      <w:r>
        <w:t>All able-bodied members of the Assembly over the age of 21</w:t>
      </w:r>
      <w:r>
        <w:rPr>
          <w:spacing w:val="-47"/>
        </w:rPr>
        <w:t xml:space="preserve"> </w:t>
      </w:r>
      <w:r>
        <w:t>are expected to actively support their militia in one way or</w:t>
      </w:r>
      <w:r>
        <w:rPr>
          <w:spacing w:val="1"/>
        </w:rPr>
        <w:t xml:space="preserve"> </w:t>
      </w:r>
      <w:r>
        <w:t>another, either as active militia or acting in support, supply,</w:t>
      </w:r>
      <w:r>
        <w:rPr>
          <w:spacing w:val="1"/>
        </w:rPr>
        <w:t xml:space="preserve"> </w:t>
      </w:r>
      <w:r>
        <w:t>communications, and administrative positions. There is</w:t>
      </w:r>
      <w:r>
        <w:rPr>
          <w:spacing w:val="1"/>
        </w:rPr>
        <w:t xml:space="preserve"> </w:t>
      </w:r>
      <w:r>
        <w:t>always something someone can do to help out – no matter</w:t>
      </w:r>
      <w:r>
        <w:rPr>
          <w:spacing w:val="1"/>
        </w:rPr>
        <w:t xml:space="preserve"> </w:t>
      </w:r>
      <w:r>
        <w:t>how small</w:t>
      </w:r>
      <w:r>
        <w:rPr>
          <w:spacing w:val="-3"/>
        </w:rPr>
        <w:t xml:space="preserve"> </w:t>
      </w:r>
      <w:r>
        <w:t>a task,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all counts.</w:t>
      </w:r>
    </w:p>
    <w:p w14:paraId="15D96FC2" w14:textId="77777777" w:rsidR="007B52C9" w:rsidRDefault="00000000">
      <w:pPr>
        <w:pStyle w:val="BodyText"/>
        <w:spacing w:before="122"/>
        <w:ind w:left="100"/>
      </w:pPr>
      <w:r>
        <w:t>As</w:t>
      </w:r>
      <w:r>
        <w:rPr>
          <w:spacing w:val="-1"/>
        </w:rPr>
        <w:t xml:space="preserve"> </w:t>
      </w:r>
      <w:r>
        <w:t>Anna</w:t>
      </w:r>
      <w:r>
        <w:rPr>
          <w:spacing w:val="-1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says:</w:t>
      </w:r>
      <w:r>
        <w:rPr>
          <w:spacing w:val="-3"/>
        </w:rPr>
        <w:t xml:space="preserve"> </w:t>
      </w:r>
      <w:r>
        <w:t>“Many</w:t>
      </w:r>
      <w:r>
        <w:rPr>
          <w:spacing w:val="-3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make light</w:t>
      </w:r>
      <w:r>
        <w:rPr>
          <w:spacing w:val="-3"/>
        </w:rPr>
        <w:t xml:space="preserve"> </w:t>
      </w:r>
      <w:r>
        <w:t>work.”</w:t>
      </w:r>
    </w:p>
    <w:p w14:paraId="51A12876" w14:textId="77777777" w:rsidR="007B52C9" w:rsidRDefault="007B52C9">
      <w:pPr>
        <w:pStyle w:val="BodyText"/>
      </w:pPr>
    </w:p>
    <w:p w14:paraId="2E9A1F8B" w14:textId="77777777" w:rsidR="007B52C9" w:rsidRDefault="007B52C9">
      <w:pPr>
        <w:pStyle w:val="BodyText"/>
      </w:pPr>
    </w:p>
    <w:p w14:paraId="69B8E7D1" w14:textId="77777777" w:rsidR="007B52C9" w:rsidRDefault="007B52C9">
      <w:pPr>
        <w:pStyle w:val="BodyText"/>
        <w:spacing w:before="2"/>
        <w:rPr>
          <w:sz w:val="21"/>
        </w:rPr>
      </w:pPr>
    </w:p>
    <w:p w14:paraId="75A23256" w14:textId="77777777" w:rsidR="007B52C9" w:rsidRDefault="00000000">
      <w:pPr>
        <w:pStyle w:val="Heading1"/>
      </w:pPr>
      <w:r>
        <w:t>Offices</w:t>
      </w:r>
    </w:p>
    <w:p w14:paraId="6A71FF48" w14:textId="77777777" w:rsidR="007B52C9" w:rsidRDefault="00000000">
      <w:pPr>
        <w:pStyle w:val="Heading2"/>
        <w:spacing w:before="260"/>
      </w:pPr>
      <w:r>
        <w:t>Militia</w:t>
      </w:r>
      <w:r>
        <w:rPr>
          <w:spacing w:val="-2"/>
        </w:rPr>
        <w:t xml:space="preserve"> </w:t>
      </w:r>
      <w:r>
        <w:t>Coordinator</w:t>
      </w:r>
    </w:p>
    <w:p w14:paraId="325B58AE" w14:textId="77777777" w:rsidR="007B52C9" w:rsidRDefault="00000000">
      <w:pPr>
        <w:pStyle w:val="BodyText"/>
        <w:spacing w:before="246"/>
        <w:ind w:left="100"/>
      </w:pPr>
      <w:r>
        <w:t>The</w:t>
      </w:r>
      <w:r>
        <w:rPr>
          <w:spacing w:val="-2"/>
        </w:rPr>
        <w:t xml:space="preserve"> </w:t>
      </w:r>
      <w:r>
        <w:t>Militia</w:t>
      </w:r>
      <w:r>
        <w:rPr>
          <w:spacing w:val="-2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State Citizen</w:t>
      </w:r>
      <w:r>
        <w:rPr>
          <w:spacing w:val="-4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General</w:t>
      </w:r>
      <w:r>
        <w:rPr>
          <w:spacing w:val="-2"/>
        </w:rPr>
        <w:t xml:space="preserve"> </w:t>
      </w:r>
      <w:r>
        <w:t>Assembly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vetted</w:t>
      </w:r>
      <w:r>
        <w:rPr>
          <w:spacing w:val="-2"/>
        </w:rPr>
        <w:t xml:space="preserve"> </w:t>
      </w:r>
      <w:r>
        <w:t>by</w:t>
      </w:r>
    </w:p>
    <w:p w14:paraId="7565D7C9" w14:textId="77777777" w:rsidR="007B52C9" w:rsidRDefault="00000000">
      <w:pPr>
        <w:pStyle w:val="BodyText"/>
        <w:tabs>
          <w:tab w:val="left" w:pos="1088"/>
        </w:tabs>
        <w:spacing w:before="41" w:line="278" w:lineRule="auto"/>
        <w:ind w:left="100" w:right="377"/>
      </w:pPr>
      <w:r>
        <w:rPr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ab/>
      </w:r>
      <w:r>
        <w:rPr>
          <w:shd w:val="clear" w:color="auto" w:fill="FFFF00"/>
        </w:rPr>
        <w:t>.</w:t>
      </w:r>
      <w:r>
        <w:t xml:space="preserve"> Sometimes it makes sense to have a team of co-coordinators, or at least a team of assistants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Coordinator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that fall under</w:t>
      </w:r>
      <w:r>
        <w:rPr>
          <w:spacing w:val="-4"/>
        </w:rPr>
        <w:t xml:space="preserve"> </w:t>
      </w:r>
      <w:r>
        <w:t>the Milita.</w:t>
      </w:r>
    </w:p>
    <w:p w14:paraId="5F142C49" w14:textId="77777777" w:rsidR="007B52C9" w:rsidRDefault="00000000">
      <w:pPr>
        <w:pStyle w:val="BodyText"/>
        <w:spacing w:before="195" w:line="276" w:lineRule="auto"/>
        <w:ind w:left="100" w:right="419"/>
      </w:pPr>
      <w:r>
        <w:t>For example, you may have one coordinator great at arms training, self-defense and community</w:t>
      </w:r>
      <w:r>
        <w:rPr>
          <w:spacing w:val="1"/>
        </w:rPr>
        <w:t xml:space="preserve"> </w:t>
      </w:r>
      <w:r>
        <w:t>preparedness for human threats and another coordinator with expertise in self-sustainability, gardening</w:t>
      </w:r>
      <w:r>
        <w:rPr>
          <w:spacing w:val="-47"/>
        </w:rPr>
        <w:t xml:space="preserve"> </w:t>
      </w:r>
      <w:r>
        <w:t>and natural disaster preparedness. By combining their skill sets, they would make a great coordinator</w:t>
      </w:r>
      <w:r>
        <w:rPr>
          <w:spacing w:val="1"/>
        </w:rPr>
        <w:t xml:space="preserve"> </w:t>
      </w:r>
      <w:r>
        <w:t>team!</w:t>
      </w:r>
      <w:r>
        <w:rPr>
          <w:spacing w:val="-1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 well-rounded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well-prepared</w:t>
      </w:r>
      <w:r>
        <w:rPr>
          <w:spacing w:val="-4"/>
        </w:rPr>
        <w:t xml:space="preserve"> </w:t>
      </w:r>
      <w:r>
        <w:t>militia!</w:t>
      </w:r>
    </w:p>
    <w:p w14:paraId="23F3C683" w14:textId="77777777" w:rsidR="007B52C9" w:rsidRDefault="007B52C9">
      <w:pPr>
        <w:pStyle w:val="BodyText"/>
      </w:pPr>
    </w:p>
    <w:p w14:paraId="5A1348D5" w14:textId="77777777" w:rsidR="007B52C9" w:rsidRDefault="007B52C9">
      <w:pPr>
        <w:pStyle w:val="BodyText"/>
      </w:pPr>
    </w:p>
    <w:p w14:paraId="30DE0AE4" w14:textId="77777777" w:rsidR="007B52C9" w:rsidRDefault="007B52C9">
      <w:pPr>
        <w:pStyle w:val="BodyText"/>
        <w:spacing w:before="3"/>
        <w:rPr>
          <w:sz w:val="21"/>
        </w:rPr>
      </w:pPr>
    </w:p>
    <w:p w14:paraId="51549BCD" w14:textId="77777777" w:rsidR="007B52C9" w:rsidRDefault="00000000">
      <w:pPr>
        <w:pStyle w:val="Heading1"/>
      </w:pPr>
      <w:r>
        <w:t>Committees</w:t>
      </w:r>
    </w:p>
    <w:p w14:paraId="35E9F28C" w14:textId="77777777" w:rsidR="007B52C9" w:rsidRDefault="007B52C9">
      <w:pPr>
        <w:pStyle w:val="BodyText"/>
        <w:rPr>
          <w:b/>
          <w:sz w:val="32"/>
        </w:rPr>
      </w:pPr>
    </w:p>
    <w:p w14:paraId="6B0AADFD" w14:textId="77777777" w:rsidR="007B52C9" w:rsidRDefault="00000000">
      <w:pPr>
        <w:pStyle w:val="Heading2"/>
        <w:spacing w:before="263" w:line="415" w:lineRule="auto"/>
        <w:ind w:right="7762"/>
      </w:pPr>
      <w:r>
        <w:t>Defense</w:t>
      </w:r>
      <w:r>
        <w:rPr>
          <w:spacing w:val="1"/>
        </w:rPr>
        <w:t xml:space="preserve"> </w:t>
      </w:r>
      <w:r>
        <w:t>Communications</w:t>
      </w:r>
    </w:p>
    <w:p w14:paraId="13C1A78B" w14:textId="77777777" w:rsidR="007B52C9" w:rsidRDefault="007B52C9">
      <w:pPr>
        <w:spacing w:line="415" w:lineRule="auto"/>
        <w:sectPr w:rsidR="007B52C9">
          <w:pgSz w:w="12240" w:h="15840"/>
          <w:pgMar w:top="1040" w:right="1060" w:bottom="900" w:left="1340" w:header="0" w:footer="716" w:gutter="0"/>
          <w:cols w:space="720"/>
        </w:sectPr>
      </w:pPr>
    </w:p>
    <w:p w14:paraId="074530E1" w14:textId="77777777" w:rsidR="007B52C9" w:rsidRDefault="00000000">
      <w:pPr>
        <w:spacing w:before="22" w:line="415" w:lineRule="auto"/>
        <w:ind w:left="100" w:right="7128"/>
        <w:rPr>
          <w:b/>
          <w:sz w:val="28"/>
        </w:rPr>
      </w:pPr>
      <w:r>
        <w:rPr>
          <w:b/>
          <w:sz w:val="28"/>
        </w:rPr>
        <w:t>Disaster Preparedness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Sustainability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Alternative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Health</w:t>
      </w:r>
    </w:p>
    <w:sectPr w:rsidR="007B52C9">
      <w:pgSz w:w="12240" w:h="15840"/>
      <w:pgMar w:top="1060" w:right="1060" w:bottom="900" w:left="1340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4CA0" w14:textId="77777777" w:rsidR="003173C9" w:rsidRDefault="003173C9">
      <w:r>
        <w:separator/>
      </w:r>
    </w:p>
  </w:endnote>
  <w:endnote w:type="continuationSeparator" w:id="0">
    <w:p w14:paraId="595D4EAE" w14:textId="77777777" w:rsidR="003173C9" w:rsidRDefault="0031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22CE" w14:textId="67834393" w:rsidR="007B52C9" w:rsidRDefault="004913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8688" behindDoc="1" locked="0" layoutInCell="1" allowOverlap="1" wp14:anchorId="17A0C5FB" wp14:editId="6BBA5CB4">
              <wp:simplePos x="0" y="0"/>
              <wp:positionH relativeFrom="page">
                <wp:posOffset>925195</wp:posOffset>
              </wp:positionH>
              <wp:positionV relativeFrom="page">
                <wp:posOffset>9431020</wp:posOffset>
              </wp:positionV>
              <wp:extent cx="5996305" cy="0"/>
              <wp:effectExtent l="0" t="0" r="0" b="0"/>
              <wp:wrapNone/>
              <wp:docPr id="106208894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3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096A5" id="Line 3" o:spid="_x0000_s1026" style="position:absolute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85pt,742.6pt" to="545pt,7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" strokecolor="#497db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9200" behindDoc="1" locked="0" layoutInCell="1" allowOverlap="1" wp14:anchorId="0DD7F55E" wp14:editId="38E99E8E">
              <wp:simplePos x="0" y="0"/>
              <wp:positionH relativeFrom="page">
                <wp:posOffset>901700</wp:posOffset>
              </wp:positionH>
              <wp:positionV relativeFrom="page">
                <wp:posOffset>9502775</wp:posOffset>
              </wp:positionV>
              <wp:extent cx="3500755" cy="165735"/>
              <wp:effectExtent l="0" t="0" r="0" b="0"/>
              <wp:wrapNone/>
              <wp:docPr id="8900115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07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C48D0" w14:textId="77777777" w:rsidR="007B52C9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How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Build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Assembly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 Section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14: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Assembly Militia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7F5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48.25pt;width:275.65pt;height:13.0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" filled="f" stroked="f">
              <v:textbox inset="0,0,0,0">
                <w:txbxContent>
                  <w:p w14:paraId="0A5C48D0" w14:textId="77777777" w:rsidR="007B52C9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How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Build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Assembly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 Section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14: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Assembly Militia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9712" behindDoc="1" locked="0" layoutInCell="1" allowOverlap="1" wp14:anchorId="30ECE00E" wp14:editId="35F1155F">
              <wp:simplePos x="0" y="0"/>
              <wp:positionH relativeFrom="page">
                <wp:posOffset>6679565</wp:posOffset>
              </wp:positionH>
              <wp:positionV relativeFrom="page">
                <wp:posOffset>9502775</wp:posOffset>
              </wp:positionV>
              <wp:extent cx="219710" cy="165735"/>
              <wp:effectExtent l="0" t="0" r="0" b="0"/>
              <wp:wrapNone/>
              <wp:docPr id="2998192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CAB7" w14:textId="77777777" w:rsidR="007B52C9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CE00E" id="Text Box 1" o:spid="_x0000_s1027" type="#_x0000_t202" style="position:absolute;margin-left:525.95pt;margin-top:748.25pt;width:17.3pt;height:13.0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HOI0k+EAAAAPAQAADwAAAAAAAAAAAAAAAAAyBAAAZHJzL2Rvd25yZXYueG1sUEsFBgAAAAAE&#10;AAQA8wAAAEAFAAAAAA==&#10;" filled="f" stroked="f">
              <v:textbox inset="0,0,0,0">
                <w:txbxContent>
                  <w:p w14:paraId="7A3BCAB7" w14:textId="77777777" w:rsidR="007B52C9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5F43" w14:textId="77777777" w:rsidR="003173C9" w:rsidRDefault="003173C9">
      <w:r>
        <w:separator/>
      </w:r>
    </w:p>
  </w:footnote>
  <w:footnote w:type="continuationSeparator" w:id="0">
    <w:p w14:paraId="0951B7A1" w14:textId="77777777" w:rsidR="003173C9" w:rsidRDefault="00317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C9"/>
    <w:rsid w:val="003173C9"/>
    <w:rsid w:val="0049135B"/>
    <w:rsid w:val="007B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DC66E"/>
  <w15:docId w15:val="{AB27C660-6556-46BA-86BD-5C44F29B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9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Ahria</dc:creator>
  <cp:lastModifiedBy>rk_Kristine Childs</cp:lastModifiedBy>
  <cp:revision>2</cp:revision>
  <dcterms:created xsi:type="dcterms:W3CDTF">2023-12-30T04:33:00Z</dcterms:created>
  <dcterms:modified xsi:type="dcterms:W3CDTF">2023-12-30T04:33:00Z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2023-12-30T00:00:00Z</vt:filetime>
  </property>
</Properties>
</file>